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C9" w:rsidRPr="005A0EDA" w:rsidRDefault="000C7FC9" w:rsidP="000C7FC9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  <w:t>12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忽视向量共线致误</w:t>
      </w:r>
    </w:p>
    <w:p w:rsidR="000C7FC9" w:rsidRPr="005A0EDA" w:rsidRDefault="000C7FC9" w:rsidP="000C7FC9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i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(2,1)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R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与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的夹角为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θ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θ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为锐角，则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的取值范围是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0C7FC9" w:rsidRPr="005A0EDA" w:rsidRDefault="000C7FC9" w:rsidP="000C7FC9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正解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因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θ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为锐角，有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0&lt;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θ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&lt;1.</w:t>
      </w:r>
    </w:p>
    <w:p w:rsidR="000C7FC9" w:rsidRPr="005A0EDA" w:rsidRDefault="000C7FC9" w:rsidP="000C7FC9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又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∵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θ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·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b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,|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|·|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b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|)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λ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\r(5)·\r(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λ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λ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\r(5)·\r(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λ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≠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0C7FC9" w:rsidRPr="005A0EDA" w:rsidRDefault="000C7FC9" w:rsidP="000C7FC9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b\lc\{\rc\ (\a\vs4\al\co1(2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λ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1&gt;0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,2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λ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</w:instrText>
      </w:r>
      <w:r w:rsidRPr="005A0EDA">
        <w:rPr>
          <w:rFonts w:eastAsia="仿宋_GB2312" w:hAnsi="宋体" w:cs="Times New Roman"/>
          <w:color w:val="000000"/>
          <w:sz w:val="32"/>
          <w:szCs w:val="32"/>
        </w:rPr>
        <w:instrText>≠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\r(5)·\r(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λ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1)))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，解得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b\lc\{\rc\ (\a\vs4\al\co1(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λ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&gt;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λ</w:instrText>
      </w:r>
      <w:r w:rsidRPr="005A0EDA">
        <w:rPr>
          <w:rFonts w:eastAsia="仿宋_GB2312" w:hAnsi="宋体" w:cs="Times New Roman"/>
          <w:color w:val="000000"/>
          <w:sz w:val="32"/>
          <w:szCs w:val="32"/>
        </w:rPr>
        <w:instrText>≠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2.))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</w:p>
    <w:p w:rsidR="000C7FC9" w:rsidRPr="005A0EDA" w:rsidRDefault="000C7FC9" w:rsidP="000C7FC9">
      <w:pPr>
        <w:pStyle w:val="a5"/>
        <w:snapToGrid w:val="0"/>
        <w:spacing w:line="800" w:lineRule="atLeast"/>
        <w:rPr>
          <w:rFonts w:ascii="Times New Roman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λ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的取值范围是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b\lc\{\rc\}(\a\vs4\al\co1(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λ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|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λ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&gt;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且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λ</w:instrText>
      </w:r>
      <w:r w:rsidRPr="005A0EDA">
        <w:rPr>
          <w:rFonts w:eastAsia="仿宋_GB2312" w:hAnsi="宋体" w:cs="Times New Roman"/>
          <w:color w:val="000000"/>
          <w:sz w:val="32"/>
          <w:szCs w:val="32"/>
        </w:rPr>
        <w:instrText>≠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0C7FC9" w:rsidRPr="005A0EDA" w:rsidRDefault="000C7FC9" w:rsidP="000C7FC9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设两个向量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e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e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，满足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|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e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|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|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e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|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e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与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e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的夹角为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f(π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若向量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te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7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e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与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e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te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的夹角为钝角，求实数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t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的范围．</w:t>
      </w:r>
    </w:p>
    <w:p w:rsidR="000C7FC9" w:rsidRPr="005A0EDA" w:rsidRDefault="000C7FC9" w:rsidP="000C7FC9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　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∵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t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7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与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t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的夹角为钝角，</w:t>
      </w:r>
    </w:p>
    <w:p w:rsidR="000C7FC9" w:rsidRPr="005A0EDA" w:rsidRDefault="000C7FC9" w:rsidP="000C7FC9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t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7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)·(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t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)&lt;0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且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t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7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2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≠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λ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t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λ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&lt;0)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．</w:t>
      </w:r>
    </w:p>
    <w:p w:rsidR="000C7FC9" w:rsidRPr="005A0EDA" w:rsidRDefault="000C7FC9" w:rsidP="000C7FC9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(2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t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  <w:lang w:val="pt-BR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7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  <w:lang w:val="pt-BR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)·(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  <w:lang w:val="pt-BR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t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  <w:lang w:val="pt-BR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)&lt;0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t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  <w:lang w:val="pt-BR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15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t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7&lt;0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</w:p>
    <w:p w:rsidR="000C7FC9" w:rsidRPr="005A0EDA" w:rsidRDefault="000C7FC9" w:rsidP="000C7FC9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</w:pPr>
      <w:r w:rsidRPr="005A0EDA">
        <w:rPr>
          <w:rFonts w:eastAsia="仿宋_GB2312" w:hAnsi="宋体" w:cs="Times New Roman"/>
          <w:color w:val="000000"/>
          <w:sz w:val="32"/>
          <w:szCs w:val="32"/>
          <w:lang w:val="pt-BR"/>
        </w:rPr>
        <w:t>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7&lt;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t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&lt;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－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.</w:t>
      </w:r>
    </w:p>
    <w:p w:rsidR="000C7FC9" w:rsidRPr="005A0EDA" w:rsidRDefault="000C7FC9" w:rsidP="000C7FC9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t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  <w:lang w:val="pt-BR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  <w:lang w:val="pt-BR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7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  <w:lang w:val="pt-BR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  <w:lang w:val="pt-BR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λ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(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  <w:lang w:val="pt-BR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  <w:lang w:val="pt-BR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t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  <w:lang w:val="pt-BR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  <w:lang w:val="pt-BR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)(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λ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&lt;0)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  <w:lang w:val="pt-BR"/>
        </w:rPr>
        <w:t>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(2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t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－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λ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)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  <w:lang w:val="pt-BR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  <w:lang w:val="pt-BR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(7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－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t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λ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)</w:t>
      </w:r>
      <w:r w:rsidRPr="005A0EDA">
        <w:rPr>
          <w:rFonts w:ascii="Times New Roman" w:hAnsi="Times New Roman" w:cs="Times New Roman"/>
          <w:i/>
          <w:color w:val="000000"/>
          <w:sz w:val="32"/>
          <w:szCs w:val="32"/>
          <w:lang w:val="pt-BR"/>
        </w:rPr>
        <w:t>e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  <w:lang w:val="pt-BR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0.</w:t>
      </w:r>
    </w:p>
    <w:p w:rsidR="000C7FC9" w:rsidRPr="005A0EDA" w:rsidRDefault="000C7FC9" w:rsidP="000C7FC9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</w:pPr>
      <w:r w:rsidRPr="005A0EDA">
        <w:rPr>
          <w:rFonts w:eastAsia="仿宋_GB2312" w:hAnsi="宋体" w:cs="Times New Roman"/>
          <w:color w:val="000000"/>
          <w:sz w:val="32"/>
          <w:szCs w:val="32"/>
          <w:lang w:val="pt-BR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b\lc\{\rc\ (\a\vs4\al\co1(2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t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－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λ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＝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0,7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－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t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λ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＝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0))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即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t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＝－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f(\r(14)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，</w:t>
      </w:r>
    </w:p>
    <w:p w:rsidR="000C7FC9" w:rsidRPr="005A0EDA" w:rsidRDefault="000C7FC9" w:rsidP="000C7FC9">
      <w:pPr>
        <w:pStyle w:val="3"/>
        <w:spacing w:line="800" w:lineRule="atLeast"/>
        <w:rPr>
          <w:rFonts w:eastAsia="仿宋_GB2312" w:hint="eastAsia"/>
          <w:b w:val="0"/>
          <w:color w:val="000000"/>
          <w:lang w:val="pt-BR"/>
        </w:rPr>
      </w:pPr>
      <w:r w:rsidRPr="005A0EDA">
        <w:rPr>
          <w:rFonts w:eastAsia="仿宋_GB2312" w:hAnsi="宋体"/>
          <w:b w:val="0"/>
          <w:color w:val="000000"/>
          <w:lang w:val="pt-BR"/>
        </w:rPr>
        <w:lastRenderedPageBreak/>
        <w:t>∴</w:t>
      </w:r>
      <w:r w:rsidRPr="005A0EDA">
        <w:rPr>
          <w:rFonts w:eastAsia="仿宋_GB2312"/>
          <w:b w:val="0"/>
          <w:i/>
          <w:color w:val="000000"/>
          <w:lang w:val="pt-BR"/>
        </w:rPr>
        <w:t>t</w:t>
      </w:r>
      <w:r w:rsidRPr="005A0EDA">
        <w:rPr>
          <w:rFonts w:eastAsia="仿宋_GB2312"/>
          <w:b w:val="0"/>
          <w:color w:val="000000"/>
        </w:rPr>
        <w:t>的取值范围为</w:t>
      </w:r>
      <w:r w:rsidRPr="005A0EDA">
        <w:rPr>
          <w:rFonts w:eastAsia="仿宋_GB2312"/>
          <w:b w:val="0"/>
          <w:color w:val="000000"/>
          <w:lang w:val="pt-BR"/>
        </w:rPr>
        <w:t>－</w:t>
      </w:r>
      <w:r w:rsidRPr="005A0EDA">
        <w:rPr>
          <w:rFonts w:eastAsia="仿宋_GB2312"/>
          <w:b w:val="0"/>
          <w:color w:val="000000"/>
          <w:lang w:val="pt-BR"/>
        </w:rPr>
        <w:t>7&lt;</w:t>
      </w:r>
      <w:r w:rsidRPr="005A0EDA">
        <w:rPr>
          <w:rFonts w:eastAsia="仿宋_GB2312"/>
          <w:b w:val="0"/>
          <w:i/>
          <w:color w:val="000000"/>
          <w:lang w:val="pt-BR"/>
        </w:rPr>
        <w:t>t</w:t>
      </w:r>
      <w:r w:rsidRPr="005A0EDA">
        <w:rPr>
          <w:rFonts w:eastAsia="仿宋_GB2312"/>
          <w:b w:val="0"/>
          <w:color w:val="000000"/>
          <w:lang w:val="pt-BR"/>
        </w:rPr>
        <w:t>&lt;</w:t>
      </w:r>
      <w:r w:rsidRPr="005A0EDA">
        <w:rPr>
          <w:rFonts w:eastAsia="仿宋_GB2312"/>
          <w:b w:val="0"/>
          <w:color w:val="000000"/>
          <w:lang w:val="pt-BR"/>
        </w:rPr>
        <w:t>－</w:t>
      </w:r>
      <w:r w:rsidRPr="005A0EDA">
        <w:rPr>
          <w:rFonts w:ascii="宋体-方正超大字符集" w:eastAsia="宋体-方正超大字符集" w:hAnsi="宋体-方正超大字符集" w:cs="宋体-方正超大字符集"/>
          <w:b w:val="0"/>
          <w:color w:val="000000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 w:val="0"/>
          <w:color w:val="000000"/>
          <w:lang w:val="pt-BR"/>
        </w:rPr>
        <w:instrText>eq \</w:instrText>
      </w:r>
      <w:r w:rsidRPr="005A0EDA">
        <w:rPr>
          <w:rFonts w:eastAsia="仿宋_GB2312"/>
          <w:b w:val="0"/>
          <w:color w:val="000000"/>
          <w:lang w:val="pt-BR"/>
        </w:rPr>
        <w:instrText>f(1</w:instrText>
      </w:r>
      <w:r w:rsidRPr="005A0EDA">
        <w:rPr>
          <w:rFonts w:eastAsia="仿宋_GB2312"/>
          <w:b w:val="0"/>
          <w:i/>
          <w:color w:val="000000"/>
          <w:lang w:val="pt-BR"/>
        </w:rPr>
        <w:instrText>,</w:instrText>
      </w:r>
      <w:r w:rsidRPr="005A0EDA">
        <w:rPr>
          <w:rFonts w:eastAsia="仿宋_GB2312"/>
          <w:b w:val="0"/>
          <w:color w:val="000000"/>
          <w:lang w:val="pt-BR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 w:val="0"/>
          <w:color w:val="000000"/>
          <w:lang w:val="pt-BR"/>
        </w:rPr>
        <w:fldChar w:fldCharType="end"/>
      </w:r>
      <w:r w:rsidRPr="005A0EDA">
        <w:rPr>
          <w:rFonts w:eastAsia="仿宋_GB2312"/>
          <w:b w:val="0"/>
          <w:color w:val="000000"/>
        </w:rPr>
        <w:t>且</w:t>
      </w:r>
      <w:r w:rsidRPr="005A0EDA">
        <w:rPr>
          <w:rFonts w:eastAsia="仿宋_GB2312"/>
          <w:b w:val="0"/>
          <w:i/>
          <w:color w:val="000000"/>
          <w:lang w:val="pt-BR"/>
        </w:rPr>
        <w:t>t</w:t>
      </w:r>
      <w:r w:rsidRPr="005A0EDA">
        <w:rPr>
          <w:rFonts w:eastAsia="仿宋_GB2312" w:hAnsi="宋体"/>
          <w:b w:val="0"/>
          <w:color w:val="000000"/>
          <w:lang w:val="pt-BR"/>
        </w:rPr>
        <w:t>≠</w:t>
      </w:r>
      <w:r w:rsidRPr="005A0EDA">
        <w:rPr>
          <w:rFonts w:eastAsia="仿宋_GB2312"/>
          <w:b w:val="0"/>
          <w:color w:val="000000"/>
          <w:lang w:val="pt-BR"/>
        </w:rPr>
        <w:t>－</w:t>
      </w:r>
      <w:r w:rsidRPr="005A0EDA">
        <w:rPr>
          <w:rFonts w:ascii="宋体-方正超大字符集" w:eastAsia="宋体-方正超大字符集" w:hAnsi="宋体-方正超大字符集" w:cs="宋体-方正超大字符集"/>
          <w:b w:val="0"/>
          <w:color w:val="000000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 w:val="0"/>
          <w:color w:val="000000"/>
          <w:lang w:val="pt-BR"/>
        </w:rPr>
        <w:instrText>eq \</w:instrText>
      </w:r>
      <w:r w:rsidRPr="005A0EDA">
        <w:rPr>
          <w:rFonts w:eastAsia="仿宋_GB2312"/>
          <w:b w:val="0"/>
          <w:color w:val="000000"/>
          <w:lang w:val="pt-BR"/>
        </w:rPr>
        <w:instrText>f(\r(14)</w:instrText>
      </w:r>
      <w:r w:rsidRPr="005A0EDA">
        <w:rPr>
          <w:rFonts w:eastAsia="仿宋_GB2312"/>
          <w:b w:val="0"/>
          <w:i/>
          <w:color w:val="000000"/>
          <w:lang w:val="pt-BR"/>
        </w:rPr>
        <w:instrText>,</w:instrText>
      </w:r>
      <w:r w:rsidRPr="005A0EDA">
        <w:rPr>
          <w:rFonts w:eastAsia="仿宋_GB2312"/>
          <w:b w:val="0"/>
          <w:color w:val="000000"/>
          <w:lang w:val="pt-BR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 w:val="0"/>
          <w:color w:val="000000"/>
          <w:lang w:val="pt-BR"/>
        </w:rPr>
        <w:fldChar w:fldCharType="end"/>
      </w:r>
      <w:r w:rsidRPr="005A0EDA">
        <w:rPr>
          <w:rFonts w:eastAsia="仿宋_GB2312"/>
          <w:b w:val="0"/>
          <w:color w:val="000000"/>
          <w:lang w:val="pt-BR"/>
        </w:rPr>
        <w:t>.</w:t>
      </w: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C7FC9" w:rsidRDefault="000C7FC9" w:rsidP="000C7FC9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Pr="000C7FC9" w:rsidRDefault="00993302"/>
    <w:sectPr w:rsidR="00810DF9" w:rsidRPr="000C7FC9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302" w:rsidRDefault="00993302" w:rsidP="000C7FC9">
      <w:r>
        <w:separator/>
      </w:r>
    </w:p>
  </w:endnote>
  <w:endnote w:type="continuationSeparator" w:id="0">
    <w:p w:rsidR="00993302" w:rsidRDefault="00993302" w:rsidP="000C7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302" w:rsidRDefault="00993302" w:rsidP="000C7FC9">
      <w:r>
        <w:separator/>
      </w:r>
    </w:p>
  </w:footnote>
  <w:footnote w:type="continuationSeparator" w:id="0">
    <w:p w:rsidR="00993302" w:rsidRDefault="00993302" w:rsidP="000C7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FC9" w:rsidRPr="000C7FC9" w:rsidRDefault="000C7FC9" w:rsidP="000C7FC9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7FC9"/>
    <w:rsid w:val="00061069"/>
    <w:rsid w:val="000C7FC9"/>
    <w:rsid w:val="00993302"/>
    <w:rsid w:val="00A46596"/>
    <w:rsid w:val="00C1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0C7FC9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C7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C7F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7F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7FC9"/>
    <w:rPr>
      <w:sz w:val="18"/>
      <w:szCs w:val="18"/>
    </w:rPr>
  </w:style>
  <w:style w:type="character" w:customStyle="1" w:styleId="3Char">
    <w:name w:val="标题 3 Char"/>
    <w:basedOn w:val="a0"/>
    <w:link w:val="3"/>
    <w:rsid w:val="000C7FC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Plain Text"/>
    <w:basedOn w:val="a"/>
    <w:link w:val="Char1"/>
    <w:rsid w:val="000C7FC9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0C7FC9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0C7FC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C7F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115</Words>
  <Characters>656</Characters>
  <Application>Microsoft Office Word</Application>
  <DocSecurity>0</DocSecurity>
  <Lines>5</Lines>
  <Paragraphs>1</Paragraphs>
  <ScaleCrop>false</ScaleCrop>
  <Company>nos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2012-05-28T09:22:00Z</dcterms:created>
  <dcterms:modified xsi:type="dcterms:W3CDTF">2012-05-28T09:26:00Z</dcterms:modified>
</cp:coreProperties>
</file>