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bookmarkStart w:id="0" w:name="_GoBack"/>
      <w:r>
        <w:rPr>
          <w:rStyle w:val="4"/>
          <w:rFonts w:ascii="Segoe UI" w:hAnsi="Segoe UI" w:cs="Segoe UI"/>
          <w:color w:val="000000"/>
          <w:sz w:val="21"/>
          <w:szCs w:val="21"/>
        </w:rPr>
        <w:t>附件3：重庆理工大学全日制硕士研究生新生奖学金评定办法</w:t>
      </w:r>
    </w:p>
    <w:bookmarkEnd w:id="0"/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第一条为切实提高硕士研究生入学质量，积极鼓励广大考生踊跃报考我校硕士研究生，特设立硕士研究生新生奖学金并制定本评定办法。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第二条凡参加全国招收攻读硕士学位研究生统一入学考试，被录取至我校就读的全日制硕士研究生（工商管理硕士研究生（MBA）及会计硕士（MPAcc）的新生奖学金评定办法另文规定），按时报到并办理完各项入学手续之后，均可参加硕士研究生新生奖学金的评选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第三条评定结束后，硕士研究生新生奖学金在硕士研究生新生入学后一个月内发放。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第四条评定办法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（一）特等奖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评选条件：满足以下条件之一的可获得特等奖：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1.第一志愿报考我校，且初试成绩高于当年国家划定的A类地区分数线30分的非本校考生；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2.第一志愿报考我校的985、211工程高校重点批次招收的毕业生；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3.第一志愿报考我校，且初试成绩高于当年国家划定的A类地区分数线15分的本校应届毕业生。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（二）一等奖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评选条件：满足下列条件之一的可获得一等奖：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1.第一志愿报考我校的本校应届毕业生；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2.第一志愿报考我校，且初试成绩高于当年国家划定的A类地区分数线15分的非本校考生；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3.调剂入学且初试成绩高于当年国家划定的A类地区分数线30分的考生。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（三）二等奖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评选条件：满足下列条件之一的可获得二等奖：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1.调剂入学且为“985”、“211”工程院校重点批次招收的毕业生；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2.第一志愿报考我校的非本校毕业生；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3.调剂入学的专业学位考生。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（四）三等奖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评选条件：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其他未获特等奖及一、二等奖的调剂考生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（五）以上奖项均不重复奖励。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第五条硕士研究生新生奖学金奖励金额分别为：特等奖学金为10000元，一等奖学金为8000元，二等奖学金6000元，三等奖学金为4000元。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第六条评选程序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由有关二级学院在研究生新生录取结束后，根据评选办法评选出获奖候选人，报研究生处审核，审核合格后进行公示，经公示无异议后，报学校审批，在新生入学报到后一个月内予以发放奖学金。</w:t>
      </w:r>
    </w:p>
    <w:p>
      <w:pPr>
        <w:pStyle w:val="2"/>
        <w:spacing w:before="0" w:beforeAutospacing="0" w:after="0" w:afterAutospacing="0" w:line="42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第七条本办法自2015年新生开始实施，由研究生处负责解释。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decorative"/>
    <w:pitch w:val="default"/>
    <w:sig w:usb0="E4002EFF" w:usb1="C000E47F" w:usb2="00000009" w:usb3="00000000" w:csb0="200001F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E7E16"/>
    <w:rsid w:val="739E7E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2016-02-17T13:10:00Z</dcterms:created>
  <dc:creator>林秋</dc:creator>
  <cp:lastModifiedBy>林秋</cp:lastModifiedBy>
  <dcterms:modified xsi:type="dcterms:W3CDTF">2016-02-17T13:11:18Z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