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C28" w:rsidRDefault="00753C28" w:rsidP="00753C28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 w:rsidRPr="0091358E">
        <w:rPr>
          <w:rFonts w:ascii="黑体" w:eastAsia="黑体" w:hint="eastAsia"/>
          <w:b/>
          <w:sz w:val="28"/>
          <w:szCs w:val="28"/>
        </w:rPr>
        <w:t>安徽财经大学201</w:t>
      </w:r>
      <w:r>
        <w:rPr>
          <w:rFonts w:ascii="黑体" w:eastAsia="黑体" w:hint="eastAsia"/>
          <w:b/>
          <w:sz w:val="28"/>
          <w:szCs w:val="28"/>
        </w:rPr>
        <w:t>9</w:t>
      </w:r>
      <w:r w:rsidRPr="0091358E">
        <w:rPr>
          <w:rFonts w:ascii="黑体" w:eastAsia="黑体" w:hint="eastAsia"/>
          <w:b/>
          <w:sz w:val="28"/>
          <w:szCs w:val="28"/>
        </w:rPr>
        <w:t>年硕士研究生入学考试</w:t>
      </w:r>
    </w:p>
    <w:p w:rsidR="00753C28" w:rsidRDefault="00753C28" w:rsidP="00753C28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初试</w:t>
      </w:r>
      <w:r w:rsidRPr="0091358E">
        <w:rPr>
          <w:rFonts w:ascii="黑体" w:eastAsia="黑体" w:hint="eastAsia"/>
          <w:b/>
          <w:sz w:val="28"/>
          <w:szCs w:val="28"/>
        </w:rPr>
        <w:t>自命题科目考试大纲</w:t>
      </w:r>
    </w:p>
    <w:p w:rsidR="005D2790" w:rsidRDefault="00753C28" w:rsidP="00753C28">
      <w:pPr>
        <w:spacing w:line="360" w:lineRule="auto"/>
        <w:rPr>
          <w:rFonts w:ascii="宋体" w:hAnsi="宋体"/>
          <w:b/>
          <w:sz w:val="28"/>
          <w:szCs w:val="28"/>
        </w:rPr>
      </w:pPr>
      <w:r w:rsidRPr="00B26460">
        <w:rPr>
          <w:rFonts w:hint="eastAsia"/>
          <w:b/>
        </w:rPr>
        <w:t>考试科目代码及名称：</w:t>
      </w:r>
      <w:r>
        <w:rPr>
          <w:rFonts w:hint="eastAsia"/>
          <w:b/>
        </w:rPr>
        <w:t>716</w:t>
      </w:r>
      <w:r>
        <w:rPr>
          <w:rFonts w:hint="eastAsia"/>
          <w:b/>
        </w:rPr>
        <w:t>会计学</w:t>
      </w:r>
    </w:p>
    <w:p w:rsidR="00753C28" w:rsidRDefault="00753C28">
      <w:pPr>
        <w:spacing w:line="360" w:lineRule="auto"/>
        <w:ind w:firstLineChars="200" w:firstLine="562"/>
        <w:rPr>
          <w:rFonts w:ascii="宋体" w:hAnsi="宋体" w:hint="eastAsia"/>
          <w:b/>
          <w:sz w:val="28"/>
          <w:szCs w:val="28"/>
        </w:rPr>
      </w:pPr>
    </w:p>
    <w:p w:rsidR="005D2790" w:rsidRDefault="00FF6BD4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</w:t>
      </w:r>
      <w:r>
        <w:rPr>
          <w:rFonts w:ascii="宋体" w:hAnsi="宋体" w:hint="eastAsia"/>
          <w:b/>
          <w:sz w:val="28"/>
          <w:szCs w:val="28"/>
        </w:rPr>
        <w:t>考核目标</w:t>
      </w:r>
    </w:p>
    <w:p w:rsidR="005D2790" w:rsidRPr="00753C28" w:rsidRDefault="00FF6BD4" w:rsidP="00753C28">
      <w:pPr>
        <w:spacing w:line="360" w:lineRule="auto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本科目考试着重考核考生对</w:t>
      </w:r>
      <w:r>
        <w:rPr>
          <w:rFonts w:hint="eastAsia"/>
          <w:sz w:val="28"/>
          <w:szCs w:val="28"/>
        </w:rPr>
        <w:t>基础会计学与中级财务会计相关</w:t>
      </w:r>
      <w:r>
        <w:rPr>
          <w:rFonts w:hint="eastAsia"/>
          <w:sz w:val="28"/>
          <w:szCs w:val="28"/>
        </w:rPr>
        <w:t>知识的掌握程度，了解考生综合运用</w:t>
      </w:r>
      <w:r>
        <w:rPr>
          <w:rFonts w:hint="eastAsia"/>
          <w:sz w:val="28"/>
          <w:szCs w:val="28"/>
        </w:rPr>
        <w:t>会计</w:t>
      </w:r>
      <w:r>
        <w:rPr>
          <w:rFonts w:hint="eastAsia"/>
          <w:sz w:val="28"/>
          <w:szCs w:val="28"/>
        </w:rPr>
        <w:t>知识及</w:t>
      </w:r>
      <w:r>
        <w:rPr>
          <w:rFonts w:hint="eastAsia"/>
          <w:sz w:val="28"/>
          <w:szCs w:val="28"/>
        </w:rPr>
        <w:t>相关</w:t>
      </w:r>
      <w:r>
        <w:rPr>
          <w:rFonts w:hint="eastAsia"/>
          <w:sz w:val="28"/>
          <w:szCs w:val="28"/>
        </w:rPr>
        <w:t>方法解决实际问题的能力。检验考生对</w:t>
      </w:r>
      <w:r>
        <w:rPr>
          <w:rFonts w:hint="eastAsia"/>
          <w:sz w:val="28"/>
          <w:szCs w:val="28"/>
        </w:rPr>
        <w:t>会计</w:t>
      </w:r>
      <w:r>
        <w:rPr>
          <w:rFonts w:hint="eastAsia"/>
          <w:sz w:val="28"/>
          <w:szCs w:val="28"/>
        </w:rPr>
        <w:t>理论和方法本质的认识，考查考生将</w:t>
      </w:r>
      <w:r>
        <w:rPr>
          <w:rFonts w:hint="eastAsia"/>
          <w:sz w:val="28"/>
          <w:szCs w:val="28"/>
        </w:rPr>
        <w:t>会计学</w:t>
      </w:r>
      <w:r>
        <w:rPr>
          <w:rFonts w:hint="eastAsia"/>
          <w:sz w:val="28"/>
          <w:szCs w:val="28"/>
        </w:rPr>
        <w:t>方法应用于相关领域的能力。</w:t>
      </w:r>
    </w:p>
    <w:p w:rsidR="00753C28" w:rsidRDefault="00753C28">
      <w:pPr>
        <w:spacing w:line="360" w:lineRule="auto"/>
        <w:ind w:firstLineChars="200" w:firstLine="562"/>
        <w:rPr>
          <w:rFonts w:ascii="宋体" w:hAnsi="宋体" w:hint="eastAsia"/>
          <w:b/>
          <w:sz w:val="28"/>
          <w:szCs w:val="28"/>
        </w:rPr>
      </w:pPr>
    </w:p>
    <w:p w:rsidR="005D2790" w:rsidRDefault="00FF6BD4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二、知识要点和基本要求</w:t>
      </w:r>
    </w:p>
    <w:p w:rsidR="005D2790" w:rsidRDefault="00FF6BD4">
      <w:pPr>
        <w:pStyle w:val="1"/>
        <w:jc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上篇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基础会计（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70%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 w:rsidR="005D2790" w:rsidRDefault="00FF6BD4">
      <w:pPr>
        <w:widowControl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参考教材：陈国辉，迟旭升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《基础会计（第六版）》，东北财经大学出版社</w:t>
      </w:r>
    </w:p>
    <w:p w:rsidR="005D2790" w:rsidRDefault="005D2790">
      <w:pPr>
        <w:widowControl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第一章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总论</w:t>
      </w:r>
    </w:p>
    <w:p w:rsidR="005D2790" w:rsidRDefault="00FF6BD4">
      <w:pPr>
        <w:pStyle w:val="a7"/>
        <w:adjustRightInd w:val="0"/>
        <w:ind w:left="437" w:right="215" w:firstLineChars="0" w:firstLine="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会计的含义</w:t>
      </w:r>
    </w:p>
    <w:p w:rsidR="005D2790" w:rsidRDefault="00FF6BD4">
      <w:pPr>
        <w:pStyle w:val="a7"/>
        <w:adjustRightInd w:val="0"/>
        <w:ind w:left="437" w:right="215" w:firstLineChars="0" w:firstLine="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会计的职能与目标</w:t>
      </w:r>
    </w:p>
    <w:p w:rsidR="005D2790" w:rsidRDefault="00FF6BD4">
      <w:pPr>
        <w:pStyle w:val="a7"/>
        <w:adjustRightInd w:val="0"/>
        <w:ind w:left="437" w:right="215" w:firstLineChars="0" w:firstLine="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会计的方法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会计要素与会计等式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38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会计对象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38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会计要素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38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会计等式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第三章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会计核算基础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会计假设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lastRenderedPageBreak/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会计信息质量特征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会计要素确认、计量及其要求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权责发生制与收付实现制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第四章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账户与复式记账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账户与会计科目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复式记账原理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借贷记账法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总分类账户与明细分类账户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第五章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制造业企业主要经济业务的核算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资金筹集业务的核算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供应过程业务的核算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生产过程业务的核算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销售过程业务的核算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（五）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财务成果形成与分配业务的核算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第六章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账户的分类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账户分类的目的、标志及作用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账户按经济内容分类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账户按用途和结构分类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第七章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成本计算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原材料采购成本的计算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产品制造成本的计算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产品销售成本的计算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第八章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会计凭证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会计凭证的作用和种类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原始凭证的基本内容、填制与审核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记账凭证的基本内容、填制与审核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第九章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会计账簿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账簿的意义与种类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lastRenderedPageBreak/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账簿的设置与登记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账簿的启用与错账更正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结账与对账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第十章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财产清查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财产清查概述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存货的盘存制度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财产清查的内容和方法</w:t>
      </w:r>
    </w:p>
    <w:p w:rsidR="005D2790" w:rsidRDefault="00FF6BD4">
      <w:pPr>
        <w:tabs>
          <w:tab w:val="left" w:pos="9345"/>
        </w:tabs>
        <w:adjustRightInd w:val="0"/>
        <w:spacing w:before="120" w:after="120"/>
        <w:ind w:right="-40"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财产清查结果的会计处理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会计核算组织程序</w:t>
      </w:r>
    </w:p>
    <w:p w:rsidR="005D2790" w:rsidRDefault="00FF6BD4">
      <w:pPr>
        <w:adjustRightInd w:val="0"/>
        <w:spacing w:before="120" w:after="120"/>
        <w:ind w:right="284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会计核算组织程序概述</w:t>
      </w:r>
    </w:p>
    <w:p w:rsidR="005D2790" w:rsidRDefault="00FF6BD4">
      <w:pPr>
        <w:adjustRightInd w:val="0"/>
        <w:spacing w:before="120" w:after="120"/>
        <w:ind w:right="284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记账凭证核算组织程序的基本内容与评价</w:t>
      </w:r>
    </w:p>
    <w:p w:rsidR="005D2790" w:rsidRDefault="00FF6BD4">
      <w:pPr>
        <w:adjustRightInd w:val="0"/>
        <w:spacing w:before="120" w:after="120"/>
        <w:ind w:right="284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科目汇总表核算组织程序的基本内容与评价</w:t>
      </w:r>
    </w:p>
    <w:p w:rsidR="005D2790" w:rsidRDefault="00FF6BD4">
      <w:pPr>
        <w:adjustRightInd w:val="0"/>
        <w:spacing w:before="120" w:after="120"/>
        <w:ind w:right="284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汇总记账凭证核算组织程序的基本内容与评价</w:t>
      </w:r>
    </w:p>
    <w:p w:rsidR="005D2790" w:rsidRDefault="005D2790">
      <w:pPr>
        <w:widowControl/>
        <w:rPr>
          <w:rFonts w:asciiTheme="minorEastAsia" w:eastAsiaTheme="minorEastAsia" w:hAnsiTheme="minorEastAsia" w:cstheme="minorEastAsia"/>
          <w:b/>
          <w:bCs/>
          <w:color w:val="000000"/>
          <w:szCs w:val="21"/>
        </w:rPr>
      </w:pPr>
    </w:p>
    <w:p w:rsidR="005D2790" w:rsidRDefault="00FF6BD4">
      <w:pPr>
        <w:pStyle w:val="1"/>
        <w:spacing w:line="240" w:lineRule="auto"/>
        <w:jc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下篇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中级财务会计知识（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30%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 w:rsidR="005D2790" w:rsidRDefault="00FF6BD4">
      <w:pPr>
        <w:widowControl/>
        <w:rPr>
          <w:rFonts w:asciiTheme="minorEastAsia" w:eastAsiaTheme="minorEastAsia" w:hAnsiTheme="minorEastAsia" w:cstheme="minorEastAsia"/>
          <w:b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Cs w:val="21"/>
        </w:rPr>
        <w:t>参考教材：刘永泽，陈立军，《中级财务会计（第五版）》，中国人民大学出版社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第一章　资产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资产概述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货币资金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存货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金融资产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（五）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长期股权投资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（六）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固定资产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（七）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七无形资产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（八）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投资性房地产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章　负债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负债概述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流动负债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非流动负债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借款费用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lastRenderedPageBreak/>
        <w:t>第三章　所有者权益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所有者权益概述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投入资本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其他综合收益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留存收益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第四章　收入、费用和利润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收入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费用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利润</w:t>
      </w:r>
    </w:p>
    <w:p w:rsidR="005D2790" w:rsidRDefault="00FF6BD4">
      <w:pPr>
        <w:pStyle w:val="2"/>
        <w:spacing w:line="240" w:lineRule="auto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第五章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财务报告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（一）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资产负债表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（二）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利润表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（三）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现金流量表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（四）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所有者权益变动表</w:t>
      </w:r>
    </w:p>
    <w:p w:rsidR="005D2790" w:rsidRDefault="00FF6BD4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（五）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财务报表附注</w:t>
      </w:r>
    </w:p>
    <w:p w:rsidR="005D2790" w:rsidRDefault="005D2790">
      <w:pPr>
        <w:widowControl/>
        <w:ind w:firstLineChars="200" w:firstLine="42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5D2790" w:rsidRDefault="005D2790">
      <w:pPr>
        <w:widowControl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5D2790" w:rsidRDefault="00FF6BD4">
      <w:pPr>
        <w:spacing w:line="360" w:lineRule="auto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>
        <w:rPr>
          <w:rFonts w:hint="eastAsia"/>
          <w:b/>
          <w:sz w:val="28"/>
          <w:szCs w:val="28"/>
        </w:rPr>
        <w:t>考试基本题型</w:t>
      </w:r>
      <w:r>
        <w:rPr>
          <w:rFonts w:hint="eastAsia"/>
          <w:b/>
          <w:sz w:val="28"/>
          <w:szCs w:val="28"/>
        </w:rPr>
        <w:t xml:space="preserve"> </w:t>
      </w:r>
    </w:p>
    <w:p w:rsidR="005D2790" w:rsidRDefault="00FF6BD4">
      <w:pPr>
        <w:spacing w:line="360" w:lineRule="auto"/>
        <w:ind w:firstLineChars="200" w:firstLine="560"/>
        <w:rPr>
          <w:rStyle w:val="style101"/>
          <w:sz w:val="28"/>
          <w:szCs w:val="28"/>
        </w:rPr>
      </w:pPr>
      <w:r>
        <w:rPr>
          <w:rStyle w:val="style101"/>
          <w:rFonts w:hint="eastAsia"/>
          <w:sz w:val="28"/>
          <w:szCs w:val="28"/>
        </w:rPr>
        <w:t>考试内容</w:t>
      </w:r>
      <w:r>
        <w:rPr>
          <w:rStyle w:val="style101"/>
          <w:rFonts w:hint="eastAsia"/>
          <w:sz w:val="28"/>
          <w:szCs w:val="28"/>
        </w:rPr>
        <w:t>分配</w:t>
      </w:r>
      <w:r>
        <w:rPr>
          <w:rStyle w:val="style101"/>
          <w:sz w:val="28"/>
          <w:szCs w:val="28"/>
        </w:rPr>
        <w:t>比例</w:t>
      </w:r>
      <w:r>
        <w:rPr>
          <w:rStyle w:val="style101"/>
          <w:rFonts w:hint="eastAsia"/>
          <w:sz w:val="28"/>
          <w:szCs w:val="28"/>
        </w:rPr>
        <w:t>：</w:t>
      </w:r>
      <w:r>
        <w:rPr>
          <w:rStyle w:val="style101"/>
          <w:rFonts w:hint="eastAsia"/>
          <w:sz w:val="28"/>
          <w:szCs w:val="28"/>
        </w:rPr>
        <w:t>基础会计</w:t>
      </w:r>
      <w:r>
        <w:rPr>
          <w:rStyle w:val="style101"/>
          <w:sz w:val="28"/>
          <w:szCs w:val="28"/>
        </w:rPr>
        <w:t>学</w:t>
      </w:r>
      <w:r>
        <w:rPr>
          <w:rStyle w:val="style101"/>
          <w:rFonts w:hint="eastAsia"/>
          <w:sz w:val="28"/>
          <w:szCs w:val="28"/>
        </w:rPr>
        <w:t>占</w:t>
      </w:r>
      <w:r>
        <w:rPr>
          <w:rStyle w:val="style101"/>
          <w:rFonts w:hint="eastAsia"/>
          <w:sz w:val="28"/>
          <w:szCs w:val="28"/>
        </w:rPr>
        <w:t>7</w:t>
      </w:r>
      <w:r>
        <w:rPr>
          <w:rStyle w:val="style101"/>
          <w:sz w:val="28"/>
          <w:szCs w:val="28"/>
        </w:rPr>
        <w:t>0%</w:t>
      </w:r>
      <w:r>
        <w:rPr>
          <w:rStyle w:val="style101"/>
          <w:rFonts w:hint="eastAsia"/>
          <w:sz w:val="28"/>
          <w:szCs w:val="28"/>
        </w:rPr>
        <w:t>，</w:t>
      </w:r>
      <w:r>
        <w:rPr>
          <w:rStyle w:val="style101"/>
          <w:rFonts w:hint="eastAsia"/>
          <w:sz w:val="28"/>
          <w:szCs w:val="28"/>
        </w:rPr>
        <w:t>中级财务会计</w:t>
      </w:r>
      <w:bookmarkStart w:id="0" w:name="_GoBack"/>
      <w:bookmarkEnd w:id="0"/>
      <w:r>
        <w:rPr>
          <w:rStyle w:val="style101"/>
          <w:sz w:val="28"/>
          <w:szCs w:val="28"/>
        </w:rPr>
        <w:t>学</w:t>
      </w:r>
      <w:r>
        <w:rPr>
          <w:rStyle w:val="style101"/>
          <w:rFonts w:hint="eastAsia"/>
          <w:sz w:val="28"/>
          <w:szCs w:val="28"/>
        </w:rPr>
        <w:t>占</w:t>
      </w:r>
      <w:r>
        <w:rPr>
          <w:rStyle w:val="style101"/>
          <w:rFonts w:hint="eastAsia"/>
          <w:sz w:val="28"/>
          <w:szCs w:val="28"/>
        </w:rPr>
        <w:t>3</w:t>
      </w:r>
      <w:r>
        <w:rPr>
          <w:rStyle w:val="style101"/>
          <w:sz w:val="28"/>
          <w:szCs w:val="28"/>
        </w:rPr>
        <w:t>0%</w:t>
      </w:r>
      <w:r>
        <w:rPr>
          <w:rStyle w:val="style101"/>
          <w:rFonts w:hint="eastAsia"/>
          <w:sz w:val="28"/>
          <w:szCs w:val="28"/>
        </w:rPr>
        <w:t>。</w:t>
      </w:r>
    </w:p>
    <w:p w:rsidR="005D2790" w:rsidRDefault="00FF6BD4">
      <w:pPr>
        <w:spacing w:line="360" w:lineRule="auto"/>
        <w:ind w:firstLineChars="200" w:firstLine="560"/>
        <w:rPr>
          <w:rStyle w:val="style101"/>
          <w:sz w:val="28"/>
          <w:szCs w:val="28"/>
        </w:rPr>
      </w:pPr>
      <w:r>
        <w:rPr>
          <w:rStyle w:val="style101"/>
          <w:sz w:val="28"/>
          <w:szCs w:val="28"/>
        </w:rPr>
        <w:t>题型</w:t>
      </w:r>
      <w:r>
        <w:rPr>
          <w:rStyle w:val="style101"/>
          <w:rFonts w:hint="eastAsia"/>
          <w:sz w:val="28"/>
          <w:szCs w:val="28"/>
        </w:rPr>
        <w:t>及其分值分配</w:t>
      </w:r>
      <w:r>
        <w:rPr>
          <w:rStyle w:val="style101"/>
          <w:rFonts w:hint="eastAsia"/>
          <w:sz w:val="28"/>
          <w:szCs w:val="28"/>
        </w:rPr>
        <w:t>比例：单项选择题（</w:t>
      </w:r>
      <w:r>
        <w:rPr>
          <w:rStyle w:val="style101"/>
          <w:rFonts w:hint="eastAsia"/>
          <w:sz w:val="28"/>
          <w:szCs w:val="28"/>
        </w:rPr>
        <w:t>2</w:t>
      </w:r>
      <w:r>
        <w:rPr>
          <w:rStyle w:val="style101"/>
          <w:rFonts w:hint="eastAsia"/>
          <w:sz w:val="28"/>
          <w:szCs w:val="28"/>
        </w:rPr>
        <w:t>0</w:t>
      </w:r>
      <w:r>
        <w:rPr>
          <w:rStyle w:val="style101"/>
          <w:rFonts w:hint="eastAsia"/>
          <w:sz w:val="28"/>
          <w:szCs w:val="28"/>
        </w:rPr>
        <w:t>分）、判断题（</w:t>
      </w:r>
      <w:r>
        <w:rPr>
          <w:rStyle w:val="style101"/>
          <w:rFonts w:hint="eastAsia"/>
          <w:sz w:val="28"/>
          <w:szCs w:val="28"/>
        </w:rPr>
        <w:t>30</w:t>
      </w:r>
      <w:r>
        <w:rPr>
          <w:rStyle w:val="style101"/>
          <w:rFonts w:hint="eastAsia"/>
          <w:sz w:val="28"/>
          <w:szCs w:val="28"/>
        </w:rPr>
        <w:t>分）、问答题（</w:t>
      </w:r>
      <w:r>
        <w:rPr>
          <w:rStyle w:val="style101"/>
          <w:rFonts w:hint="eastAsia"/>
          <w:sz w:val="28"/>
          <w:szCs w:val="28"/>
        </w:rPr>
        <w:t>40</w:t>
      </w:r>
      <w:r>
        <w:rPr>
          <w:rStyle w:val="style101"/>
          <w:rFonts w:hint="eastAsia"/>
          <w:sz w:val="28"/>
          <w:szCs w:val="28"/>
        </w:rPr>
        <w:t>分）、计算题与分析题（</w:t>
      </w:r>
      <w:r>
        <w:rPr>
          <w:rStyle w:val="style101"/>
          <w:rFonts w:hint="eastAsia"/>
          <w:sz w:val="28"/>
          <w:szCs w:val="28"/>
        </w:rPr>
        <w:t>60</w:t>
      </w:r>
      <w:r>
        <w:rPr>
          <w:rStyle w:val="style101"/>
          <w:rFonts w:hint="eastAsia"/>
          <w:sz w:val="28"/>
          <w:szCs w:val="28"/>
        </w:rPr>
        <w:t>分）。以上各题型的分值在具体试卷中可</w:t>
      </w:r>
      <w:r>
        <w:rPr>
          <w:rStyle w:val="style101"/>
          <w:rFonts w:ascii="黑体" w:eastAsia="黑体" w:hAnsi="黑体" w:cs="黑体" w:hint="eastAsia"/>
          <w:b/>
          <w:bCs/>
          <w:sz w:val="28"/>
          <w:szCs w:val="28"/>
        </w:rPr>
        <w:t>略有</w:t>
      </w:r>
      <w:r>
        <w:rPr>
          <w:rStyle w:val="style101"/>
          <w:rFonts w:hint="eastAsia"/>
          <w:sz w:val="28"/>
          <w:szCs w:val="28"/>
        </w:rPr>
        <w:t>调整。</w:t>
      </w:r>
    </w:p>
    <w:p w:rsidR="005D2790" w:rsidRDefault="005D2790">
      <w:pPr>
        <w:spacing w:line="360" w:lineRule="auto"/>
        <w:ind w:firstLineChars="200" w:firstLine="560"/>
        <w:rPr>
          <w:rStyle w:val="style101"/>
          <w:sz w:val="28"/>
          <w:szCs w:val="28"/>
        </w:rPr>
      </w:pPr>
    </w:p>
    <w:p w:rsidR="005D2790" w:rsidRDefault="005D2790">
      <w:pPr>
        <w:rPr>
          <w:rFonts w:ascii="黑体" w:eastAsia="黑体" w:hAnsi="黑体" w:cs="黑体"/>
          <w:b/>
          <w:bCs/>
          <w:sz w:val="28"/>
          <w:szCs w:val="28"/>
        </w:rPr>
      </w:pPr>
    </w:p>
    <w:sectPr w:rsidR="005D2790" w:rsidSect="005D2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BD4" w:rsidRDefault="00FF6BD4" w:rsidP="00753C28">
      <w:r>
        <w:separator/>
      </w:r>
    </w:p>
  </w:endnote>
  <w:endnote w:type="continuationSeparator" w:id="1">
    <w:p w:rsidR="00FF6BD4" w:rsidRDefault="00FF6BD4" w:rsidP="00753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C28" w:rsidRDefault="00753C2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C28" w:rsidRDefault="00753C2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C28" w:rsidRDefault="00753C2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BD4" w:rsidRDefault="00FF6BD4" w:rsidP="00753C28">
      <w:r>
        <w:separator/>
      </w:r>
    </w:p>
  </w:footnote>
  <w:footnote w:type="continuationSeparator" w:id="1">
    <w:p w:rsidR="00FF6BD4" w:rsidRDefault="00FF6BD4" w:rsidP="00753C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C28" w:rsidRDefault="00753C2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C28" w:rsidRDefault="00753C28" w:rsidP="00753C28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C28" w:rsidRDefault="00753C2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DF2654A"/>
    <w:rsid w:val="000D3037"/>
    <w:rsid w:val="00167FB8"/>
    <w:rsid w:val="001853EB"/>
    <w:rsid w:val="001B69D6"/>
    <w:rsid w:val="00242E21"/>
    <w:rsid w:val="00320530"/>
    <w:rsid w:val="004B6D34"/>
    <w:rsid w:val="005D2790"/>
    <w:rsid w:val="005E0B4A"/>
    <w:rsid w:val="005F6EFB"/>
    <w:rsid w:val="006112A7"/>
    <w:rsid w:val="0061390E"/>
    <w:rsid w:val="007101DA"/>
    <w:rsid w:val="00753C28"/>
    <w:rsid w:val="00797DDB"/>
    <w:rsid w:val="007B466C"/>
    <w:rsid w:val="007C5BF6"/>
    <w:rsid w:val="00956E8E"/>
    <w:rsid w:val="009C1E7D"/>
    <w:rsid w:val="009C7916"/>
    <w:rsid w:val="00A1603A"/>
    <w:rsid w:val="00AB31D6"/>
    <w:rsid w:val="00BA4498"/>
    <w:rsid w:val="00C3279C"/>
    <w:rsid w:val="00D7716C"/>
    <w:rsid w:val="00DB6021"/>
    <w:rsid w:val="00EC6828"/>
    <w:rsid w:val="00FC27B2"/>
    <w:rsid w:val="00FF6BD4"/>
    <w:rsid w:val="079D5ABA"/>
    <w:rsid w:val="3BA66FA4"/>
    <w:rsid w:val="6AEE07EC"/>
    <w:rsid w:val="6D535020"/>
    <w:rsid w:val="7DF26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2" w:uiPriority="99" w:qFormat="1"/>
    <w:lsdException w:name="Block Text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79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D279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5D27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qFormat/>
    <w:rsid w:val="005D2790"/>
    <w:pPr>
      <w:adjustRightInd w:val="0"/>
      <w:ind w:left="22" w:right="6" w:firstLine="420"/>
    </w:pPr>
    <w:rPr>
      <w:color w:val="000000"/>
      <w:szCs w:val="21"/>
    </w:rPr>
  </w:style>
  <w:style w:type="paragraph" w:styleId="20">
    <w:name w:val="Body Text Indent 2"/>
    <w:basedOn w:val="a"/>
    <w:link w:val="2Char0"/>
    <w:uiPriority w:val="99"/>
    <w:qFormat/>
    <w:rsid w:val="005D2790"/>
    <w:pPr>
      <w:adjustRightInd w:val="0"/>
      <w:ind w:right="284" w:firstLine="482"/>
      <w:jc w:val="left"/>
    </w:pPr>
    <w:rPr>
      <w:rFonts w:ascii="宋体" w:hAnsi="宋体" w:cs="宋体"/>
      <w:color w:val="FF0000"/>
      <w:szCs w:val="21"/>
    </w:rPr>
  </w:style>
  <w:style w:type="paragraph" w:styleId="a4">
    <w:name w:val="footer"/>
    <w:basedOn w:val="a"/>
    <w:rsid w:val="005D2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5D2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5D27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0">
    <w:name w:val="正文文本缩进 2 Char"/>
    <w:basedOn w:val="a0"/>
    <w:link w:val="20"/>
    <w:uiPriority w:val="99"/>
    <w:rsid w:val="005D2790"/>
    <w:rPr>
      <w:rFonts w:ascii="宋体" w:hAnsi="宋体" w:cs="宋体"/>
      <w:color w:val="FF0000"/>
      <w:kern w:val="2"/>
      <w:sz w:val="21"/>
      <w:szCs w:val="21"/>
    </w:rPr>
  </w:style>
  <w:style w:type="paragraph" w:styleId="a7">
    <w:name w:val="List Paragraph"/>
    <w:basedOn w:val="a"/>
    <w:uiPriority w:val="99"/>
    <w:qFormat/>
    <w:rsid w:val="005D2790"/>
    <w:pPr>
      <w:ind w:firstLineChars="200" w:firstLine="420"/>
    </w:pPr>
  </w:style>
  <w:style w:type="character" w:customStyle="1" w:styleId="2Char">
    <w:name w:val="标题 2 Char"/>
    <w:basedOn w:val="a0"/>
    <w:link w:val="2"/>
    <w:qFormat/>
    <w:rsid w:val="005D279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rsid w:val="005D2790"/>
    <w:rPr>
      <w:b/>
      <w:bCs/>
      <w:kern w:val="44"/>
      <w:sz w:val="44"/>
      <w:szCs w:val="44"/>
    </w:rPr>
  </w:style>
  <w:style w:type="character" w:customStyle="1" w:styleId="style101">
    <w:name w:val="style101"/>
    <w:basedOn w:val="a0"/>
    <w:qFormat/>
    <w:rsid w:val="005D279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nkPad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5E2E1E5-C13A-5F41-A6FA-207A799E65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20</TotalTime>
  <Pages>4</Pages>
  <Words>203</Words>
  <Characters>1162</Characters>
  <Application>Microsoft Office Word</Application>
  <DocSecurity>0</DocSecurity>
  <Lines>9</Lines>
  <Paragraphs>2</Paragraphs>
  <ScaleCrop>false</ScaleCrop>
  <Company>Microsoft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一盏清茶</dc:creator>
  <cp:lastModifiedBy>PC</cp:lastModifiedBy>
  <cp:revision>6</cp:revision>
  <dcterms:created xsi:type="dcterms:W3CDTF">2018-07-05T16:00:00Z</dcterms:created>
  <dcterms:modified xsi:type="dcterms:W3CDTF">2018-07-24T02:07:00Z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KSORubyTemplateID" linkTarget="0">
    <vt:lpwstr>6</vt:lpwstr>
  </property>
</Properties>
</file>